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56" w:rsidRPr="00291A56" w:rsidRDefault="00291A56" w:rsidP="00291A5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>Название дисциплины: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ПМ 01 </w:t>
      </w:r>
      <w:r w:rsidRPr="00291A56">
        <w:rPr>
          <w:rFonts w:ascii="Times New Roman" w:hAnsi="Times New Roman" w:cs="Times New Roman"/>
          <w:b/>
          <w:sz w:val="24"/>
          <w:szCs w:val="24"/>
        </w:rPr>
        <w:t>Обеспечение реализации прав граждан</w:t>
      </w:r>
      <w:r w:rsidRPr="00291A56">
        <w:rPr>
          <w:rFonts w:ascii="Times New Roman" w:hAnsi="Times New Roman" w:cs="Times New Roman"/>
          <w:b/>
          <w:sz w:val="24"/>
          <w:szCs w:val="24"/>
        </w:rPr>
        <w:br/>
        <w:t>в сфере пенсионного обеспечения и социальной защиты</w:t>
      </w:r>
      <w:r w:rsidRPr="00291A5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91A56" w:rsidRPr="002C033E" w:rsidRDefault="00291A56" w:rsidP="00291A5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Группы: </w:t>
      </w:r>
      <w:r>
        <w:rPr>
          <w:rFonts w:ascii="Times New Roman" w:hAnsi="Times New Roman" w:cs="Times New Roman"/>
          <w:b/>
          <w:bCs/>
          <w:sz w:val="24"/>
          <w:szCs w:val="24"/>
        </w:rPr>
        <w:t>Ю-1-</w:t>
      </w:r>
      <w:r w:rsidR="0001536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076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259A9">
        <w:rPr>
          <w:rFonts w:ascii="Times New Roman" w:hAnsi="Times New Roman" w:cs="Times New Roman"/>
          <w:b/>
          <w:bCs/>
          <w:sz w:val="24"/>
          <w:szCs w:val="24"/>
        </w:rPr>
        <w:t>Ю-2-2</w:t>
      </w:r>
      <w:r w:rsidR="002907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59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Ю-11-</w:t>
      </w:r>
      <w:r w:rsidR="002112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076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91A56" w:rsidRPr="002C033E" w:rsidRDefault="00291A56" w:rsidP="00291A5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Код и название специальности: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033E">
        <w:rPr>
          <w:rFonts w:ascii="Times New Roman" w:hAnsi="Times New Roman" w:cs="Times New Roman"/>
          <w:b/>
          <w:bCs/>
          <w:sz w:val="24"/>
          <w:szCs w:val="24"/>
        </w:rPr>
        <w:t>0.02.0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>
        <w:rPr>
          <w:rFonts w:ascii="Times New Roman" w:hAnsi="Times New Roman" w:cs="Times New Roman"/>
          <w:b/>
          <w:bCs/>
          <w:sz w:val="24"/>
          <w:szCs w:val="24"/>
        </w:rPr>
        <w:t>аво и организация социального обеспечения</w:t>
      </w:r>
    </w:p>
    <w:p w:rsidR="00291A56" w:rsidRPr="002C033E" w:rsidRDefault="00291A56" w:rsidP="00291A5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Семестр: </w:t>
      </w:r>
      <w:r>
        <w:rPr>
          <w:rFonts w:ascii="Times New Roman" w:hAnsi="Times New Roman" w:cs="Times New Roman"/>
          <w:b/>
          <w:bCs/>
          <w:sz w:val="24"/>
          <w:szCs w:val="24"/>
        </w:rPr>
        <w:t>6, 4</w:t>
      </w:r>
    </w:p>
    <w:p w:rsidR="00291A56" w:rsidRDefault="00291A56" w:rsidP="00291A5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b/>
          <w:bCs/>
          <w:sz w:val="24"/>
          <w:szCs w:val="24"/>
        </w:rPr>
        <w:t>Экзамен по модулю</w:t>
      </w:r>
    </w:p>
    <w:p w:rsidR="00291A56" w:rsidRDefault="00291A56" w:rsidP="00291A5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Российская система социального обеспечения: современное состояние, правовые проблемы дальнейшего развития.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Понятие инвалидности, её группы, причины и их юридическое значение.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Организационно-правовые формы социального обеспечения.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Условия, определяющие право на страховую и государственную пенсию по инвалидности.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Обязательное социальное страхование и его виды. Понятие социальных рисков и страховых случаев.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Размер страховой и государственной пенсии по инвалидности и порядок его определения. Нормативная продолжительность страхового стажа инвалида.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Обязательное пенсионное страхование.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Специальные правила обеспечения пенсией инвалидов: из числа военнослужащих, участников Великой Отечественной войны; граждан, пострадавших в результате радиационных и техногенных катастроф. Размеры пенсии.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Понятие права социального обеспечения как отрасли права.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Понятие пенсии по случаю потери кормильца. Условия назначения пенсии, относящиеся к кормильцу.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Предмет права социального обеспечения.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Условия назначения пенсии, относящиеся к членам семьи, потерявшей кормильца.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Метод правового регулирования общественных отношений в сфере социального обеспечения.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Страховая пенсия по случаю потери кормильца и порядок определения её размера. Выплата членам семьи застрахованного накопленных им средств, учтённых в специальной части его индивидуального лицевого счёта.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 xml:space="preserve">Система права социального обеспечения (как отрасли и научной дисциплины).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Специальные правила обеспечения пенсией по случаю потери кормильца семей военнослужащих, граждан, пострадавших в результате радиационных или техногенных катастроф. Размеры пенсий.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Принципы правового регулирования отношений по социальному обеспечению.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Круг лиц, обеспечиваемых социальной пенсией. Условия назначения, размеры, порядок выплаты в период работы.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Право граждан на достойный уровень жизни и его реализация в сфере социального обеспечения. Прожиточный минимум.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Порядок и сроки назначения, перерасчёта и выплаты пенсий; индексация пенсий.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Общая характеристика материальных правоотношений по социальному обеспечению.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Приостановление, возобновление, прекращение и восстановление выплаты страховых пенсий.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Процедурные и процессуальные правоотношения в сфере социального обеспечения.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Выплата пенсий лицам, выезжающим на постоянное жительство за пределы территории Российской Федерации.</w:t>
      </w:r>
    </w:p>
    <w:p w:rsidR="00B259A9" w:rsidRPr="00B259A9" w:rsidRDefault="00B259A9" w:rsidP="00B259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Источники права социального обеспечения: понятие, классификация.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Ответственность за достоверность сведений, необходимых для установления и выплаты трудовой пенсии. Удержания из пенсии.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Общая характеристика Федерального закона от 15 декабря 2001 г.</w:t>
      </w:r>
    </w:p>
    <w:p w:rsidR="00B259A9" w:rsidRPr="00B259A9" w:rsidRDefault="00B259A9" w:rsidP="00B25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 xml:space="preserve"> «О государственном пенсионном обеспечении в Российской Федерации».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Понятие пособий и их классификация. Единовременные и ежемесячные пособия.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Пособия по временной нетрудоспособности: условия назначения и сроки выплаты.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 xml:space="preserve"> Общая характеристика Федерального закона от 28 декабря 2013 г. «О страховых пенсиях».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Пособие по беременности и родам.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Общая характеристика актов, регулирующих обеспечение граждан пособиями.</w:t>
      </w:r>
    </w:p>
    <w:p w:rsidR="00B259A9" w:rsidRPr="00B259A9" w:rsidRDefault="00B259A9" w:rsidP="00B259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33. Накопительная часть пенсии: понятие, порядок назначения.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Локальные акты как источники права социального обеспечения.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Пособие по безработице.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Понятие трудового стажа и его классификация.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Компенсационные выплаты: понятие и основания для их получения.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Право человека на социальное обеспечение в международных актах.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Виды трудовой и иной общественно-полезной деятельности, включаемые в общий и страховой стаж.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Пенсионный фонд РФ: правовой статус, порядок образования.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Исчисление общего и специального страхового стажа.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Фонд социального страхования РФ: правовой статус, порядок образования.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Доказательства трудового стажа. Установление стажа по свидетельским показаниям.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Основы законодательства РФ от 21 ноября 2011 г. «Об основах охраны здоровья граждан».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Понятие пенсии: страховой и по государственному пенсионному обеспечению.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Общая характеристика актов, регулирующих социальное обеспечение семей с детьми.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Круг лиц, обеспечиваемых государственными и страховыми пенсиями. Право на одновременное получение двух пенсий.</w:t>
      </w:r>
    </w:p>
    <w:p w:rsidR="00B259A9" w:rsidRPr="00B259A9" w:rsidRDefault="00B259A9" w:rsidP="00B25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Классификация источников права социального обеспечения: по юридической силе, по содержанию и по принимающим их органам.</w:t>
      </w:r>
    </w:p>
    <w:p w:rsidR="00B259A9" w:rsidRDefault="00B259A9" w:rsidP="00B259A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59A9">
        <w:rPr>
          <w:rFonts w:ascii="Times New Roman" w:hAnsi="Times New Roman"/>
          <w:sz w:val="24"/>
          <w:szCs w:val="24"/>
        </w:rPr>
        <w:t>Основные принципы определения размеров пенсий по Федеральным законам: «О страховых пенсиях» и «О государственном пенсионном обеспечении в Российской Федерации».</w:t>
      </w:r>
    </w:p>
    <w:p w:rsidR="00B259A9" w:rsidRPr="00B259A9" w:rsidRDefault="00B259A9" w:rsidP="00B259A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Профессиональные компетенции юриста.</w:t>
      </w:r>
    </w:p>
    <w:p w:rsidR="00B259A9" w:rsidRPr="00B259A9" w:rsidRDefault="00B259A9" w:rsidP="00B259A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 w:bidi="hi-IN"/>
        </w:rPr>
        <w:t>Этический аспект учения Марка Туллия Цицерона об общественной морали</w:t>
      </w: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>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 xml:space="preserve">Суверен (от фр. </w:t>
      </w:r>
      <w:proofErr w:type="spellStart"/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>souverain</w:t>
      </w:r>
      <w:proofErr w:type="spellEnd"/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 xml:space="preserve"> — «высший», «верховный»)</w:t>
      </w:r>
      <w:r w:rsidRPr="00B259A9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>в соответствии с концепцией «Общественного договора» Томаса Гоббса это…?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B259A9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 xml:space="preserve"> Влияние профессиональной этики на репутацию и персональную компетентность.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proofErr w:type="spellStart"/>
      <w:r w:rsidRPr="00B259A9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Эмпатия</w:t>
      </w:r>
      <w:proofErr w:type="spellEnd"/>
      <w:r w:rsidRPr="00B259A9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, как часть эмоционального интеллекта это...?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>Основные этапы развития профессионального коллектива.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>По Гиппократу темперамент это...?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>Психология невербального общения в профессиональной деятельности юриста.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 xml:space="preserve">Методы преодоления коммуникативных барьеров. 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 xml:space="preserve">Психологические типы темперамента по концепции К. Г. Юнга это...? 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Воля и структура волевого действия. 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 xml:space="preserve">Кодекс корпоративной этики это…? 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lastRenderedPageBreak/>
        <w:t xml:space="preserve"> Пять стратегий поведения в конфликте, в соответствии с концепцией Кира Томаса.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 xml:space="preserve"> Базовые эмоции в соответствии с концепцией Пола </w:t>
      </w:r>
      <w:proofErr w:type="spellStart"/>
      <w:r w:rsidRPr="00B259A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Экмана</w:t>
      </w:r>
      <w:proofErr w:type="spellEnd"/>
      <w:r w:rsidRPr="00B259A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 xml:space="preserve"> это…?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>Честь и Достоинство, личности в законодательстве РФ это…?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 xml:space="preserve">Философия морали и права Марка Туллия Цицерона.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Основные этапы развития личности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Профессиональная компетентность это…?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>Основные теории мотивации личности это…?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Вербальная и невербальная коммуникация.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Социально ролевой статус субъекта в соответствии с концепцией развития группы Эрика Берна это…? 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Влияние темперамента на профессиональную и трудовую деятельность.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Основные отличия в теориях «Общественного договора» Руссо, Локка и Гоббса. 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Этапы выполнения сложного волевого действия это…?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Основные особенности социальной психологии как науки это…?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highlight w:val="white"/>
          <w:lang w:eastAsia="zh-CN" w:bidi="hi-IN"/>
        </w:rPr>
        <w:t>Назовите методы научного исследования, применяемые в социальной психологии.</w:t>
      </w:r>
      <w:r w:rsidRPr="00B259A9">
        <w:rPr>
          <w:rFonts w:ascii="Times New Roman" w:eastAsia="SimSun" w:hAnsi="Times New Roman" w:cs="Times New Roman"/>
          <w:bCs/>
          <w:color w:val="363636"/>
          <w:sz w:val="24"/>
          <w:szCs w:val="24"/>
          <w:highlight w:val="white"/>
          <w:lang w:eastAsia="zh-CN" w:bidi="hi-IN"/>
        </w:rPr>
        <w:t xml:space="preserve">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proofErr w:type="spellStart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Конфликтология</w:t>
      </w:r>
      <w:proofErr w:type="spellEnd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это...?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Основные области исследования социальной психологии.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Определите основные особенности научных категорий: «индивид», «индивидуальность», «субъект» в социально-правовой психологии.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Основные различия между коммуникацией и общением.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Социально-ролевой статус личности.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Методы преодоления коммуникативных барьеров.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Структура личности человека. 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 w:bidi="hi-IN"/>
        </w:rPr>
        <w:t>Влияние темперамента личности на эффективность труда.</w:t>
      </w:r>
      <w:r w:rsidRPr="00B259A9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00"/>
          <w:lang w:eastAsia="zh-CN" w:bidi="hi-IN"/>
        </w:rPr>
        <w:t xml:space="preserve"> </w:t>
      </w:r>
    </w:p>
    <w:p w:rsidR="00B259A9" w:rsidRPr="00B259A9" w:rsidRDefault="00B259A9" w:rsidP="00B259A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Назовите различия между вербальной и не вербальной коммуникацией.</w:t>
      </w:r>
    </w:p>
    <w:p w:rsidR="00B259A9" w:rsidRPr="00B259A9" w:rsidRDefault="00B259A9" w:rsidP="00B259A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Основные особенности делового общения.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Концепция формирования профессионального имиджа будущего юриста.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Общество до «заключения общественного договора» в соответствии с теорией Томаса Гоббса. «Война всех против всех» это…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Умения и навыки это...?</w:t>
      </w:r>
      <w:r w:rsidRPr="00B259A9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 xml:space="preserve"> </w:t>
      </w:r>
    </w:p>
    <w:p w:rsidR="00B259A9" w:rsidRPr="00B259A9" w:rsidRDefault="00B259A9" w:rsidP="00B259A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Эмоционально-волевой аспект личности.</w:t>
      </w:r>
    </w:p>
    <w:p w:rsidR="00B259A9" w:rsidRPr="00B259A9" w:rsidRDefault="00B259A9" w:rsidP="00B259A9">
      <w:pPr>
        <w:numPr>
          <w:ilvl w:val="0"/>
          <w:numId w:val="2"/>
        </w:num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Назовите основные задачи социальной психологии</w:t>
      </w:r>
    </w:p>
    <w:p w:rsidR="00B259A9" w:rsidRPr="00B259A9" w:rsidRDefault="00B259A9" w:rsidP="00B259A9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Этапы выполнения простого волевого действия это…?</w:t>
      </w:r>
    </w:p>
    <w:p w:rsidR="00B259A9" w:rsidRPr="00B259A9" w:rsidRDefault="00B259A9" w:rsidP="00B259A9">
      <w:pPr>
        <w:numPr>
          <w:ilvl w:val="0"/>
          <w:numId w:val="2"/>
        </w:num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Методология социальной психологии.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Назовите основные потребности человека в соответствии с гуманистической теорией мотивации Абрахама </w:t>
      </w:r>
      <w:proofErr w:type="spellStart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Маслоу</w:t>
      </w:r>
      <w:proofErr w:type="spellEnd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. 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Лингвистический коммуникативный барьер это...</w:t>
      </w: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val="en-US" w:eastAsia="zh-CN" w:bidi="hi-IN"/>
        </w:rPr>
        <w:t>?</w:t>
      </w: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 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Основные отличия в теориях «Общественного договора» Руссо, Локка и Гоббса. 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Справедливость в соответствии с теорией справедливости Джона </w:t>
      </w:r>
      <w:proofErr w:type="spellStart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Ролза</w:t>
      </w:r>
      <w:proofErr w:type="spellEnd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это...?  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Основные отличия Права и Закона в соответствии с теорией «Общественного договора Томаса Гоббса. 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«Потребность соучаствовать» в соответствии с теорией приобретенных потребностей Дэвида </w:t>
      </w:r>
      <w:proofErr w:type="spellStart"/>
      <w:r w:rsidRPr="00B259A9">
        <w:rPr>
          <w:rFonts w:ascii="Times New Roman" w:eastAsia="SimSu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>Макклелланда</w:t>
      </w:r>
      <w:proofErr w:type="spellEnd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это…?   </w:t>
      </w:r>
    </w:p>
    <w:p w:rsidR="00B259A9" w:rsidRPr="00B259A9" w:rsidRDefault="00B259A9" w:rsidP="00B259A9">
      <w:pPr>
        <w:numPr>
          <w:ilvl w:val="0"/>
          <w:numId w:val="2"/>
        </w:num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zh-CN" w:bidi="hi-IN"/>
        </w:rPr>
        <w:t>Назовите умения и навыки определяющее профессиональную компетентность юриста.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Основные отличия между теориями мотивации Абрахама </w:t>
      </w:r>
      <w:proofErr w:type="spellStart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Маслоу</w:t>
      </w:r>
      <w:proofErr w:type="spellEnd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и </w:t>
      </w:r>
      <w:proofErr w:type="spellStart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Клейтона</w:t>
      </w:r>
      <w:proofErr w:type="spellEnd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 </w:t>
      </w:r>
      <w:proofErr w:type="spellStart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Альдерфера</w:t>
      </w:r>
      <w:proofErr w:type="spellEnd"/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?</w:t>
      </w:r>
    </w:p>
    <w:p w:rsidR="00B259A9" w:rsidRPr="00B259A9" w:rsidRDefault="00B259A9" w:rsidP="00B259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B259A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 xml:space="preserve">Правосознание это…?   </w:t>
      </w:r>
    </w:p>
    <w:p w:rsidR="00B259A9" w:rsidRPr="00B259A9" w:rsidRDefault="00B259A9" w:rsidP="00B259A9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</w:p>
    <w:p w:rsidR="00B259A9" w:rsidRPr="00B259A9" w:rsidRDefault="00B259A9" w:rsidP="00B259A9">
      <w:pPr>
        <w:rPr>
          <w:rFonts w:ascii="Times New Roman" w:hAnsi="Times New Roman" w:cs="Times New Roman"/>
          <w:sz w:val="24"/>
          <w:szCs w:val="24"/>
        </w:rPr>
      </w:pPr>
    </w:p>
    <w:sectPr w:rsidR="00B259A9" w:rsidRPr="00B259A9" w:rsidSect="0029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62048"/>
    <w:multiLevelType w:val="multilevel"/>
    <w:tmpl w:val="46769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EAD24C7"/>
    <w:multiLevelType w:val="multilevel"/>
    <w:tmpl w:val="8E340C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413C5"/>
    <w:multiLevelType w:val="hybridMultilevel"/>
    <w:tmpl w:val="92D6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56"/>
    <w:rsid w:val="0001536E"/>
    <w:rsid w:val="00177E2E"/>
    <w:rsid w:val="001A7EF3"/>
    <w:rsid w:val="00211259"/>
    <w:rsid w:val="0029076B"/>
    <w:rsid w:val="00291A56"/>
    <w:rsid w:val="0029737C"/>
    <w:rsid w:val="0053131A"/>
    <w:rsid w:val="00567E76"/>
    <w:rsid w:val="005A7877"/>
    <w:rsid w:val="00660FF7"/>
    <w:rsid w:val="006C6A26"/>
    <w:rsid w:val="00702D19"/>
    <w:rsid w:val="00745826"/>
    <w:rsid w:val="007F7094"/>
    <w:rsid w:val="00966F3B"/>
    <w:rsid w:val="00B259A9"/>
    <w:rsid w:val="00C22679"/>
    <w:rsid w:val="00C3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CF9F"/>
  <w15:docId w15:val="{289EDCD4-D739-46E1-BAFD-D34C458A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UVC.prod</cp:lastModifiedBy>
  <cp:revision>3</cp:revision>
  <cp:lastPrinted>2021-03-22T11:26:00Z</cp:lastPrinted>
  <dcterms:created xsi:type="dcterms:W3CDTF">2025-03-06T13:42:00Z</dcterms:created>
  <dcterms:modified xsi:type="dcterms:W3CDTF">2025-03-06T13:43:00Z</dcterms:modified>
</cp:coreProperties>
</file>